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p>
      <w:pPr>
        <w:pStyle w:val="P1"/>
        <w:jc w:val="center"/>
        <w:rPr>
          <w:sz w:val="36"/>
          <w:szCs w:val="36"/>
        </w:rPr>
      </w:pPr>
      <w:r>
        <w:rPr>
          <w:sz w:val="36"/>
          <w:szCs w:val="36"/>
          <w:rtl w:val="0"/>
        </w:rPr>
        <w:t>Wireshark Project Report — TCP 3-Way Handshake &amp; Stealth</w:t>
      </w:r>
      <w:r>
        <w:rPr>
          <w:sz w:val="36"/>
          <w:szCs w:val="36"/>
          <w:rtl w:val="0"/>
          <w:lang w:val="en-US" w:bidi="en-US" w:eastAsia="en-US"/>
        </w:rPr>
        <w:t xml:space="preserve"> and Decoy</w:t>
      </w:r>
      <w:r>
        <w:rPr>
          <w:sz w:val="36"/>
          <w:szCs w:val="36"/>
          <w:rtl w:val="0"/>
        </w:rPr>
        <w:t xml:space="preserve"> Scan Analysis</w:t>
      </w:r>
    </w:p>
    <w:p>
      <w:pPr>
        <w:jc w:val="center"/>
        <w:rPr>
          <w:rFonts w:ascii="Calibri" w:hAnsi="Calibri" w:cs="Calibri" w:eastAsia="Calibri"/>
        </w:rPr>
      </w:pPr>
    </w:p>
    <w:p>
      <w:pPr>
        <w:jc w:val="center"/>
        <w:rPr>
          <w:rFonts w:ascii="Calibri" w:hAnsi="Calibri" w:cs="Calibri" w:eastAsia="Calibri"/>
        </w:rPr>
      </w:pPr>
    </w:p>
    <w:p>
      <w:pPr>
        <w:jc w:val="center"/>
        <w:rPr>
          <w:rFonts w:ascii="Calibri" w:hAnsi="Calibri" w:cs="Calibri" w:eastAsia="Calibri"/>
          <w:b w:val="1"/>
          <w:bCs w:val="1"/>
          <w:sz w:val="28"/>
          <w:szCs w:val="28"/>
        </w:rPr>
      </w:pPr>
      <w:r>
        <w:rPr>
          <w:rFonts w:ascii="Calibri" w:hAnsi="Calibri" w:cs="Calibri" w:eastAsia="Calibri"/>
          <w:b w:val="1"/>
          <w:bCs w:val="1"/>
          <w:sz w:val="28"/>
          <w:szCs w:val="28"/>
          <w:rtl w:val="0"/>
        </w:rPr>
        <w:t xml:space="preserve">Author: </w:t>
      </w:r>
      <w:r>
        <w:rPr>
          <w:rFonts w:ascii="Calibri" w:hAnsi="Calibri" w:cs="Calibri" w:eastAsia="Calibri"/>
          <w:b w:val="1"/>
          <w:bCs w:val="1"/>
          <w:sz w:val="28"/>
          <w:szCs w:val="28"/>
          <w:rtl w:val="0"/>
          <w:lang w:val="en-US" w:bidi="en-US" w:eastAsia="en-US"/>
        </w:rPr>
        <w:t>Bamidele Olaleke</w:t>
      </w:r>
      <w:r>
        <w:rPr>
          <w:rFonts w:ascii="Calibri" w:hAnsi="Calibri" w:cs="Calibri" w:eastAsia="Calibri"/>
          <w:b w:val="1"/>
          <w:bCs w:val="1"/>
          <w:sz w:val="28"/>
          <w:szCs w:val="28"/>
          <w:rtl w:val="0"/>
        </w:rPr>
        <w:br w:type="textWrapping"/>
      </w:r>
    </w:p>
    <w:p>
      <w:pPr>
        <w:jc w:val="center"/>
        <w:rPr>
          <w:rFonts w:ascii="Calibri" w:hAnsi="Calibri" w:cs="Calibri" w:eastAsia="Calibri"/>
        </w:rPr>
      </w:pPr>
    </w:p>
    <w:p>
      <w:pPr>
        <w:jc w:val="center"/>
        <w:rPr>
          <w:rFonts w:ascii="Calibri" w:hAnsi="Calibri" w:cs="Calibri" w:eastAsia="Calibri"/>
          <w:b w:val="1"/>
          <w:bCs w:val="1"/>
          <w:sz w:val="28"/>
          <w:szCs w:val="28"/>
        </w:rPr>
      </w:pPr>
      <w:r>
        <w:rPr>
          <w:rFonts w:ascii="Calibri" w:hAnsi="Calibri" w:cs="Calibri" w:eastAsia="Calibri"/>
          <w:b w:val="1"/>
          <w:bCs w:val="1"/>
          <w:sz w:val="28"/>
          <w:szCs w:val="28"/>
          <w:rtl w:val="0"/>
        </w:rPr>
        <w:t>Role:</w:t>
      </w:r>
      <w:r>
        <w:rPr>
          <w:rFonts w:ascii="Calibri" w:hAnsi="Calibri" w:cs="Calibri" w:eastAsia="Calibri"/>
          <w:b w:val="1"/>
          <w:bCs w:val="1"/>
          <w:sz w:val="28"/>
          <w:szCs w:val="28"/>
          <w:rtl w:val="0"/>
        </w:rPr>
        <w:t xml:space="preserve"> Cybersecurity Analyst</w:t>
        <w:br w:type="textWrapping"/>
      </w:r>
    </w:p>
    <w:p>
      <w:pPr>
        <w:jc w:val="center"/>
        <w:rPr>
          <w:rFonts w:ascii="Calibri" w:hAnsi="Calibri" w:cs="Calibri" w:eastAsia="Calibri"/>
        </w:rPr>
      </w:pPr>
    </w:p>
    <w:p>
      <w:pPr>
        <w:jc w:val="center"/>
        <w:rPr>
          <w:rFonts w:ascii="Calibri" w:hAnsi="Calibri" w:cs="Calibri" w:eastAsia="Calibri"/>
          <w:b w:val="1"/>
          <w:bCs w:val="1"/>
        </w:rPr>
      </w:pPr>
      <w:r>
        <w:rPr>
          <w:rFonts w:ascii="Calibri" w:hAnsi="Calibri" w:cs="Calibri" w:eastAsia="Calibri"/>
          <w:b w:val="1"/>
          <w:bCs w:val="1"/>
          <w:sz w:val="28"/>
          <w:szCs w:val="28"/>
          <w:rtl w:val="0"/>
        </w:rPr>
        <w:t xml:space="preserve">Date: </w:t>
      </w:r>
      <w:r>
        <w:rPr>
          <w:rFonts w:ascii="Calibri" w:hAnsi="Calibri" w:cs="Calibri" w:eastAsia="Calibri"/>
          <w:b w:val="1"/>
          <w:bCs w:val="1"/>
          <w:sz w:val="28"/>
          <w:szCs w:val="28"/>
          <w:rtl w:val="0"/>
          <w:lang w:val="en-US" w:bidi="en-US" w:eastAsia="en-US"/>
        </w:rPr>
        <w:t>November</w:t>
      </w:r>
      <w:r>
        <w:rPr>
          <w:rFonts w:ascii="Calibri" w:hAnsi="Calibri" w:cs="Calibri" w:eastAsia="Calibri"/>
          <w:b w:val="1"/>
          <w:bCs w:val="1"/>
          <w:sz w:val="28"/>
          <w:szCs w:val="28"/>
          <w:rtl w:val="0"/>
        </w:rPr>
        <w:t xml:space="preserve"> 2025</w:t>
      </w:r>
      <w:r>
        <w:rPr>
          <w:rFonts w:ascii="Calibri" w:hAnsi="Calibri" w:cs="Calibri" w:eastAsia="Calibri"/>
          <w:b w:val="1"/>
          <w:bCs w:val="1"/>
          <w:rtl w:val="0"/>
        </w:rPr>
        <w:br w:type="textWrapping"/>
      </w:r>
    </w:p>
    <w:p>
      <w:pPr>
        <w:jc w:val="center"/>
        <w:rPr>
          <w:rFonts w:ascii="Calibri" w:hAnsi="Calibri" w:cs="Calibri" w:eastAsia="Calibri"/>
        </w:rPr>
      </w:pPr>
    </w:p>
    <w:p>
      <w:pPr>
        <w:jc w:val="center"/>
        <w:rPr>
          <w:rFonts w:ascii="Calibri" w:hAnsi="Calibri" w:cs="Calibri" w:eastAsia="Calibri"/>
          <w:b w:val="1"/>
          <w:bCs w:val="1"/>
          <w:sz w:val="28"/>
          <w:szCs w:val="28"/>
        </w:rPr>
      </w:pPr>
      <w:r>
        <w:rPr>
          <w:rFonts w:ascii="Calibri" w:hAnsi="Calibri" w:cs="Calibri" w:eastAsia="Calibri"/>
          <w:b w:val="1"/>
          <w:bCs w:val="1"/>
          <w:sz w:val="28"/>
          <w:szCs w:val="28"/>
          <w:rtl w:val="0"/>
        </w:rPr>
        <w:t>Lab Host: kali (privileged)</w:t>
        <w:br w:type="textWrapping"/>
        <w:br w:type="textWrapping"/>
      </w:r>
    </w:p>
    <w:p>
      <w:pPr>
        <w:jc w:val="both"/>
        <w:rPr>
          <w:rFonts w:ascii="Calibri" w:hAnsi="Calibri" w:cs="Calibri" w:eastAsia="Calibri"/>
        </w:rPr>
      </w:pPr>
    </w:p>
    <w:p>
      <w:pPr>
        <w:jc w:val="both"/>
        <w:rPr>
          <w:rFonts w:ascii="Calibri" w:hAnsi="Calibri" w:cs="Calibri" w:eastAsia="Calibri"/>
        </w:rPr>
      </w:pPr>
    </w:p>
    <w:p>
      <w:pPr>
        <w:jc w:val="both"/>
        <w:rPr>
          <w:rFonts w:ascii="Calibri" w:hAnsi="Calibri" w:cs="Calibri" w:eastAsia="Calibri"/>
        </w:rPr>
      </w:pPr>
    </w:p>
    <w:p>
      <w:pPr>
        <w:jc w:val="both"/>
        <w:rPr>
          <w:rFonts w:ascii="Calibri" w:hAnsi="Calibri" w:cs="Calibri" w:eastAsia="Calibri"/>
        </w:rPr>
      </w:pPr>
    </w:p>
    <w:p>
      <w:pPr>
        <w:jc w:val="both"/>
        <w:rPr>
          <w:rFonts w:ascii="Calibri" w:hAnsi="Calibri" w:cs="Calibri" w:eastAsia="Calibri"/>
        </w:rPr>
      </w:pPr>
    </w:p>
    <w:p>
      <w:pPr>
        <w:jc w:val="both"/>
        <w:rPr>
          <w:rFonts w:ascii="Calibri" w:hAnsi="Calibri" w:cs="Calibri" w:eastAsia="Calibri"/>
        </w:rPr>
      </w:pPr>
    </w:p>
    <w:p>
      <w:pPr>
        <w:jc w:val="both"/>
        <w:rPr>
          <w:rFonts w:ascii="Calibri" w:hAnsi="Calibri" w:cs="Calibri" w:eastAsia="Calibri"/>
        </w:rPr>
      </w:pPr>
    </w:p>
    <w:p>
      <w:pPr>
        <w:jc w:val="both"/>
        <w:rPr>
          <w:rFonts w:ascii="Calibri" w:hAnsi="Calibri" w:cs="Calibri" w:eastAsia="Calibri"/>
        </w:rPr>
      </w:pPr>
    </w:p>
    <w:p>
      <w:pPr>
        <w:pStyle w:val="P2"/>
        <w:jc w:val="both"/>
      </w:pPr>
      <w:r>
        <w:rPr>
          <w:sz w:val="32"/>
          <w:szCs w:val="32"/>
          <w:rtl w:val="0"/>
        </w:rPr>
        <w:t>Executive Summary</w:t>
      </w:r>
    </w:p>
    <w:p>
      <w:pPr>
        <w:jc w:val="both"/>
        <w:rPr>
          <w:rtl w:val="0"/>
        </w:rPr>
      </w:pPr>
      <w:bookmarkStart w:id="0" w:name="_dx_frag_StartFragment"/>
      <w:bookmarkEnd w:id="0"/>
      <w:r>
        <w:rPr>
          <w:sz w:val="28"/>
          <w:szCs w:val="28"/>
        </w:rPr>
        <w:t>This report presents a Wireshark-based examination of a TCP three-way handshake between host 10.0.2.15 and server 66.</w:t>
      </w:r>
      <w:r>
        <w:rPr>
          <w:sz w:val="28"/>
          <w:szCs w:val="28"/>
          <w:rtl w:val="0"/>
          <w:lang w:val="en-US" w:bidi="en-US" w:eastAsia="en-US"/>
        </w:rPr>
        <w:t>2</w:t>
      </w:r>
      <w:r>
        <w:rPr>
          <w:sz w:val="28"/>
          <w:szCs w:val="28"/>
        </w:rPr>
        <w:t>9.153.</w:t>
      </w:r>
      <w:r>
        <w:rPr>
          <w:sz w:val="28"/>
          <w:szCs w:val="28"/>
          <w:rtl w:val="0"/>
          <w:lang w:val="en-US" w:bidi="en-US" w:eastAsia="en-US"/>
        </w:rPr>
        <w:t>49</w:t>
      </w:r>
      <w:r>
        <w:rPr>
          <w:sz w:val="28"/>
          <w:szCs w:val="28"/>
        </w:rPr>
        <w:t xml:space="preserve"> on port 80. The packet capture was narrowed by TCP port and IP address to isolate the session. The analysis also reviews stealth scanning techniques — including SYN (stealth) scans, decoy scans, and time-fragmentation scans — explains how they may evade detection, and recommends strategies for their detection and mitigation</w:t>
      </w:r>
      <w:bookmarkStart w:id="1" w:name="_dx_frag_EndFragment"/>
      <w:bookmarkEnd w:id="1"/>
    </w:p>
    <w:p>
      <w:pPr>
        <w:pStyle w:val="P2"/>
        <w:jc w:val="both"/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pStyle w:val="P2"/>
        <w:jc w:val="both"/>
        <w:rPr>
          <w:sz w:val="32"/>
          <w:szCs w:val="32"/>
        </w:rPr>
      </w:pPr>
      <w:r>
        <w:rPr>
          <w:sz w:val="32"/>
          <w:szCs w:val="32"/>
          <w:rtl w:val="0"/>
        </w:rPr>
        <w:t>Objectives</w:t>
      </w:r>
    </w:p>
    <w:p>
      <w:pPr>
        <w:jc w:val="both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sz w:val="28"/>
          <w:szCs w:val="28"/>
          <w:rtl w:val="0"/>
        </w:rPr>
        <w:t>• Capture and identify the complete TCP 3-way handshake (SYN, SYN-ACK, ACK) between 10.0.2.</w:t>
      </w:r>
      <w:r>
        <w:rPr>
          <w:rFonts w:ascii="Calibri" w:hAnsi="Calibri" w:cs="Calibri" w:eastAsia="Calibri"/>
          <w:sz w:val="28"/>
          <w:szCs w:val="28"/>
          <w:rtl w:val="0"/>
          <w:lang w:val="en-US" w:bidi="en-US" w:eastAsia="en-US"/>
        </w:rPr>
        <w:t xml:space="preserve">15 </w:t>
      </w:r>
      <w:r>
        <w:rPr>
          <w:rFonts w:ascii="Calibri" w:hAnsi="Calibri" w:cs="Calibri" w:eastAsia="Calibri"/>
          <w:sz w:val="28"/>
          <w:szCs w:val="28"/>
          <w:rtl w:val="0"/>
        </w:rPr>
        <w:t>and 66.</w:t>
      </w:r>
      <w:r>
        <w:rPr>
          <w:rFonts w:ascii="Calibri" w:hAnsi="Calibri" w:cs="Calibri" w:eastAsia="Calibri"/>
          <w:sz w:val="28"/>
          <w:szCs w:val="28"/>
          <w:rtl w:val="0"/>
          <w:lang w:val="en-US" w:bidi="en-US" w:eastAsia="en-US"/>
        </w:rPr>
        <w:t>29</w:t>
      </w:r>
      <w:r>
        <w:rPr>
          <w:rFonts w:ascii="Calibri" w:hAnsi="Calibri" w:cs="Calibri" w:eastAsia="Calibri"/>
          <w:sz w:val="28"/>
          <w:szCs w:val="28"/>
          <w:rtl w:val="0"/>
        </w:rPr>
        <w:t>.153.</w:t>
      </w:r>
      <w:r>
        <w:rPr>
          <w:rFonts w:ascii="Calibri" w:hAnsi="Calibri" w:cs="Calibri" w:eastAsia="Calibri"/>
          <w:sz w:val="28"/>
          <w:szCs w:val="28"/>
          <w:rtl w:val="0"/>
          <w:lang w:val="en-US" w:bidi="en-US" w:eastAsia="en-US"/>
        </w:rPr>
        <w:t>49</w:t>
      </w:r>
      <w:r>
        <w:rPr>
          <w:rFonts w:ascii="Calibri" w:hAnsi="Calibri" w:cs="Calibri" w:eastAsia="Calibri"/>
          <w:sz w:val="28"/>
          <w:szCs w:val="28"/>
          <w:rtl w:val="0"/>
        </w:rPr>
        <w:t xml:space="preserve"> on port 80.</w:t>
        <w:br w:type="textWrapping"/>
        <w:t>• Demonstrate packet filtering in Wireshark by IP and TCP port.</w:t>
        <w:br w:type="textWrapping"/>
        <w:t>• Explain stealth scan variants and show how they can evade detection.</w:t>
        <w:br w:type="textWrapping"/>
        <w:t>• Provide practical detection and mitigation recommendations.</w:t>
      </w:r>
    </w:p>
    <w:p>
      <w:pPr>
        <w:pStyle w:val="P2"/>
        <w:jc w:val="both"/>
        <w:rPr>
          <w:rtl w:val="0"/>
        </w:rPr>
      </w:pPr>
    </w:p>
    <w:p>
      <w:pPr>
        <w:pStyle w:val="P2"/>
        <w:jc w:val="both"/>
      </w:pPr>
      <w:r>
        <w:rPr>
          <w:sz w:val="32"/>
          <w:szCs w:val="32"/>
          <w:rtl w:val="0"/>
        </w:rPr>
        <w:t>Environment &amp; Capture Details</w:t>
      </w:r>
    </w:p>
    <w:p>
      <w:pPr>
        <w:jc w:val="both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sz w:val="28"/>
          <w:szCs w:val="28"/>
          <w:rtl w:val="0"/>
        </w:rPr>
        <w:t>Environment: Local lab (VM host: kali). Wireshark version: (placeholder) — capture saved as capture_wireshark.pcapng.</w:t>
        <w:br w:type="textWrapping"/>
        <w:t>Host</w:t>
      </w:r>
      <w:r>
        <w:rPr>
          <w:rFonts w:ascii="Calibri" w:hAnsi="Calibri" w:cs="Calibri" w:eastAsia="Calibri"/>
          <w:sz w:val="28"/>
          <w:szCs w:val="28"/>
          <w:rtl w:val="0"/>
          <w:lang w:val="en-US" w:bidi="en-US" w:eastAsia="en-US"/>
        </w:rPr>
        <w:t xml:space="preserve"> </w:t>
      </w:r>
      <w:r>
        <w:rPr>
          <w:rFonts w:ascii="Calibri" w:hAnsi="Calibri" w:cs="Calibri" w:eastAsia="Calibri"/>
          <w:sz w:val="28"/>
          <w:szCs w:val="28"/>
          <w:rtl w:val="0"/>
        </w:rPr>
        <w:t>IP: 10.0.2.</w:t>
      </w:r>
      <w:r>
        <w:rPr>
          <w:rFonts w:ascii="Calibri" w:hAnsi="Calibri" w:cs="Calibri" w:eastAsia="Calibri"/>
          <w:sz w:val="28"/>
          <w:szCs w:val="28"/>
          <w:rtl w:val="0"/>
          <w:lang w:val="en-US" w:bidi="en-US" w:eastAsia="en-US"/>
        </w:rPr>
        <w:t>15</w:t>
      </w:r>
      <w:r>
        <w:rPr>
          <w:rFonts w:ascii="Calibri" w:hAnsi="Calibri" w:cs="Calibri" w:eastAsia="Calibri"/>
          <w:sz w:val="28"/>
          <w:szCs w:val="28"/>
          <w:rtl w:val="0"/>
        </w:rPr>
        <w:br w:type="textWrapping"/>
        <w:t>Destination IP: 66.</w:t>
      </w:r>
      <w:r>
        <w:rPr>
          <w:rFonts w:ascii="Calibri" w:hAnsi="Calibri" w:cs="Calibri" w:eastAsia="Calibri"/>
          <w:sz w:val="28"/>
          <w:szCs w:val="28"/>
          <w:rtl w:val="0"/>
          <w:lang w:val="en-US" w:bidi="en-US" w:eastAsia="en-US"/>
        </w:rPr>
        <w:t>2</w:t>
      </w:r>
      <w:r>
        <w:rPr>
          <w:rFonts w:ascii="Calibri" w:hAnsi="Calibri" w:cs="Calibri" w:eastAsia="Calibri"/>
          <w:sz w:val="28"/>
          <w:szCs w:val="28"/>
          <w:rtl w:val="0"/>
        </w:rPr>
        <w:t>9.153.</w:t>
      </w:r>
      <w:r>
        <w:rPr>
          <w:rFonts w:ascii="Calibri" w:hAnsi="Calibri" w:cs="Calibri" w:eastAsia="Calibri"/>
          <w:sz w:val="28"/>
          <w:szCs w:val="28"/>
          <w:rtl w:val="0"/>
          <w:lang w:val="en-US" w:bidi="en-US" w:eastAsia="en-US"/>
        </w:rPr>
        <w:t>49</w:t>
      </w:r>
      <w:r>
        <w:rPr>
          <w:rFonts w:ascii="Calibri" w:hAnsi="Calibri" w:cs="Calibri" w:eastAsia="Calibri"/>
          <w:sz w:val="28"/>
          <w:szCs w:val="28"/>
          <w:rtl w:val="0"/>
        </w:rPr>
        <w:br w:type="textWrapping"/>
        <w:t>Target service: HTTP (TCP port 80)</w:t>
        <w:br w:type="textWrapping"/>
        <w:t>Capture method: Promiscuous mode on the host interface; capture start/end timestamps are left as placeholders.</w:t>
      </w:r>
    </w:p>
    <w:p>
      <w:pPr>
        <w:jc w:val="both"/>
        <w:rPr>
          <w:rFonts w:ascii="Calibri" w:hAnsi="Calibri" w:cs="Calibri" w:eastAsia="Calibri"/>
        </w:rPr>
      </w:pPr>
      <w:r>
        <w:drawing>
          <wp:inline xmlns:wp="http://schemas.openxmlformats.org/drawingml/2006/wordprocessingDrawing" distT="0" distB="0" distL="0" distR="0">
            <wp:extent cx="5486400" cy="2357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77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2"/>
        <w:jc w:val="both"/>
        <w:rPr>
          <w:sz w:val="32"/>
          <w:szCs w:val="32"/>
        </w:rPr>
      </w:pPr>
      <w:r>
        <w:rPr>
          <w:sz w:val="32"/>
          <w:szCs w:val="32"/>
          <w:rtl w:val="0"/>
        </w:rPr>
        <w:t>Identifying the 3-Way Handshake</w:t>
      </w:r>
    </w:p>
    <w:p>
      <w:pPr>
        <w:jc w:val="both"/>
        <w:rPr>
          <w:rFonts w:ascii="Calibri" w:hAnsi="Calibri" w:cs="Calibri" w:eastAsia="Calibri"/>
        </w:rPr>
      </w:pPr>
      <w:r>
        <w:rPr>
          <w:rFonts w:ascii="Calibri" w:hAnsi="Calibri" w:cs="Calibri" w:eastAsia="Calibri"/>
          <w:sz w:val="24"/>
          <w:szCs w:val="24"/>
          <w:rtl w:val="0"/>
        </w:rPr>
        <w:t>The TCP 3-way handshake can be identified by locating three packets in sequence:</w:t>
        <w:br w:type="textWrapping"/>
        <w:t>1. SYN — Client (10.0.2.</w:t>
      </w:r>
      <w:r>
        <w:rPr>
          <w:rFonts w:ascii="Calibri" w:hAnsi="Calibri" w:cs="Calibri" w:eastAsia="Calibri"/>
          <w:sz w:val="24"/>
          <w:szCs w:val="24"/>
          <w:rtl w:val="0"/>
          <w:lang w:val="en-US" w:bidi="en-US" w:eastAsia="en-US"/>
        </w:rPr>
        <w:t>15</w:t>
      </w:r>
      <w:r>
        <w:rPr>
          <w:rFonts w:ascii="Calibri" w:hAnsi="Calibri" w:cs="Calibri" w:eastAsia="Calibri"/>
          <w:sz w:val="24"/>
          <w:szCs w:val="24"/>
          <w:rtl w:val="0"/>
        </w:rPr>
        <w:t>) sends TCP segment with SYN bit set (tcp.flags.syn==1, tcp.flags.ack==0).</w:t>
        <w:br w:type="textWrapping"/>
        <w:t>2. SYN-ACK — Server (66.</w:t>
      </w:r>
      <w:r>
        <w:rPr>
          <w:rFonts w:ascii="Calibri" w:hAnsi="Calibri" w:cs="Calibri" w:eastAsia="Calibri"/>
          <w:sz w:val="24"/>
          <w:szCs w:val="24"/>
          <w:rtl w:val="0"/>
          <w:lang w:val="en-US" w:bidi="en-US" w:eastAsia="en-US"/>
        </w:rPr>
        <w:t>2</w:t>
      </w:r>
      <w:r>
        <w:rPr>
          <w:rFonts w:ascii="Calibri" w:hAnsi="Calibri" w:cs="Calibri" w:eastAsia="Calibri"/>
          <w:sz w:val="24"/>
          <w:szCs w:val="24"/>
          <w:rtl w:val="0"/>
        </w:rPr>
        <w:t>9.153.</w:t>
      </w:r>
      <w:r>
        <w:rPr>
          <w:rFonts w:ascii="Calibri" w:hAnsi="Calibri" w:cs="Calibri" w:eastAsia="Calibri"/>
          <w:sz w:val="24"/>
          <w:szCs w:val="24"/>
          <w:rtl w:val="0"/>
          <w:lang w:val="en-US" w:bidi="en-US" w:eastAsia="en-US"/>
        </w:rPr>
        <w:t>49</w:t>
      </w:r>
      <w:r>
        <w:rPr>
          <w:rFonts w:ascii="Calibri" w:hAnsi="Calibri" w:cs="Calibri" w:eastAsia="Calibri"/>
          <w:sz w:val="24"/>
          <w:szCs w:val="24"/>
          <w:rtl w:val="0"/>
        </w:rPr>
        <w:t>) replies with SYN+ACK (tcp.flags.syn==1, tcp.flags.ack==1).</w:t>
        <w:br w:type="textWrapping"/>
        <w:t>3. ACK — Client (10.0.2.</w:t>
      </w:r>
      <w:r>
        <w:rPr>
          <w:rFonts w:ascii="Calibri" w:hAnsi="Calibri" w:cs="Calibri" w:eastAsia="Calibri"/>
          <w:sz w:val="24"/>
          <w:szCs w:val="24"/>
          <w:rtl w:val="0"/>
          <w:lang w:val="en-US" w:bidi="en-US" w:eastAsia="en-US"/>
        </w:rPr>
        <w:t>15</w:t>
      </w:r>
      <w:r>
        <w:rPr>
          <w:rFonts w:ascii="Calibri" w:hAnsi="Calibri" w:cs="Calibri" w:eastAsia="Calibri"/>
          <w:sz w:val="24"/>
          <w:szCs w:val="24"/>
          <w:rtl w:val="0"/>
        </w:rPr>
        <w:t>) sends ACK (tcp.flags.ack==1, tcp.flags.syn==0) to complete the handshake.</w:t>
      </w:r>
      <w:r>
        <w:rPr>
          <w:rFonts w:ascii="Calibri" w:hAnsi="Calibri" w:cs="Calibri" w:eastAsia="Calibri"/>
          <w:sz w:val="28"/>
          <w:szCs w:val="28"/>
          <w:rtl w:val="0"/>
        </w:rPr>
        <w:br w:type="textWrapping"/>
      </w:r>
      <w:r>
        <w:drawing>
          <wp:inline xmlns:wp="http://schemas.openxmlformats.org/drawingml/2006/wordprocessingDrawing" distT="0" distB="0" distL="0" distR="0">
            <wp:extent cx="5486400" cy="25120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20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rtl w:val="0"/>
        </w:rPr>
        <w:br w:type="textWrapping"/>
      </w:r>
    </w:p>
    <w:p>
      <w:pPr>
        <w:pStyle w:val="P2"/>
        <w:jc w:val="both"/>
      </w:pPr>
      <w:r>
        <w:rPr>
          <w:sz w:val="32"/>
          <w:szCs w:val="32"/>
          <w:rtl w:val="0"/>
        </w:rPr>
        <w:t>Port Scanning &amp; Filters Used</w:t>
      </w:r>
    </w:p>
    <w:p>
      <w:pPr>
        <w:jc w:val="both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sz w:val="28"/>
          <w:szCs w:val="28"/>
          <w:rtl w:val="0"/>
        </w:rPr>
        <w:t>Port scanning was performed targeting port 80 on 66.</w:t>
      </w:r>
      <w:r>
        <w:rPr>
          <w:rFonts w:ascii="Calibri" w:hAnsi="Calibri" w:cs="Calibri" w:eastAsia="Calibri"/>
          <w:sz w:val="28"/>
          <w:szCs w:val="28"/>
          <w:rtl w:val="0"/>
          <w:lang w:val="en-US" w:bidi="en-US" w:eastAsia="en-US"/>
        </w:rPr>
        <w:t>2</w:t>
      </w:r>
      <w:r>
        <w:rPr>
          <w:rFonts w:ascii="Calibri" w:hAnsi="Calibri" w:cs="Calibri" w:eastAsia="Calibri"/>
          <w:sz w:val="28"/>
          <w:szCs w:val="28"/>
          <w:rtl w:val="0"/>
        </w:rPr>
        <w:t>9.153.</w:t>
      </w:r>
      <w:r>
        <w:rPr>
          <w:rFonts w:ascii="Calibri" w:hAnsi="Calibri" w:cs="Calibri" w:eastAsia="Calibri"/>
          <w:sz w:val="28"/>
          <w:szCs w:val="28"/>
          <w:rtl w:val="0"/>
          <w:lang w:val="en-US" w:bidi="en-US" w:eastAsia="en-US"/>
        </w:rPr>
        <w:t>4</w:t>
      </w:r>
      <w:r>
        <w:rPr>
          <w:rFonts w:ascii="Calibri" w:hAnsi="Calibri" w:cs="Calibri" w:eastAsia="Calibri"/>
          <w:sz w:val="28"/>
          <w:szCs w:val="28"/>
          <w:rtl w:val="0"/>
          <w:lang w:val="en-US" w:bidi="en-US" w:eastAsia="en-US"/>
        </w:rPr>
        <w:t>9</w:t>
      </w:r>
      <w:r>
        <w:rPr>
          <w:rFonts w:ascii="Calibri" w:hAnsi="Calibri" w:cs="Calibri" w:eastAsia="Calibri"/>
          <w:sz w:val="28"/>
          <w:szCs w:val="28"/>
          <w:rtl w:val="0"/>
        </w:rPr>
        <w:t>. To isolate scan traffic, the following Wireshark filters were used:</w:t>
      </w:r>
    </w:p>
    <w:p>
      <w:pPr>
        <w:jc w:val="both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sz w:val="28"/>
          <w:szCs w:val="28"/>
          <w:rtl w:val="0"/>
        </w:rPr>
        <w:br w:type="textWrapping"/>
        <w:br w:type="textWrapping"/>
        <w:t># Filter by source host and port</w:t>
        <w:br w:type="textWrapping"/>
        <w:t>ip.addr == 10.0.2.</w:t>
      </w:r>
      <w:r>
        <w:rPr>
          <w:rFonts w:ascii="Calibri" w:hAnsi="Calibri" w:cs="Calibri" w:eastAsia="Calibri"/>
          <w:sz w:val="28"/>
          <w:szCs w:val="28"/>
          <w:rtl w:val="0"/>
          <w:lang w:val="en-US" w:bidi="en-US" w:eastAsia="en-US"/>
        </w:rPr>
        <w:t>15</w:t>
      </w:r>
    </w:p>
    <w:p>
      <w:pPr>
        <w:jc w:val="both"/>
        <w:rPr>
          <w:rFonts w:ascii="Calibri" w:hAnsi="Calibri" w:cs="Calibri" w:eastAsia="Calibri"/>
          <w:color w:val="FF0000"/>
        </w:rPr>
      </w:pPr>
      <w:r>
        <w:drawing>
          <wp:inline xmlns:wp="http://schemas.openxmlformats.org/drawingml/2006/wordprocessingDrawing" distT="0" distB="0" distL="0" distR="0">
            <wp:extent cx="5486400" cy="23583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8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Calibri" w:hAnsi="Calibri" w:cs="Calibri" w:eastAsia="Calibri"/>
          <w:color w:val="FF0000"/>
          <w:sz w:val="28"/>
          <w:szCs w:val="28"/>
        </w:rPr>
      </w:pPr>
      <w:r>
        <w:rPr>
          <w:rFonts w:ascii="Calibri" w:hAnsi="Calibri" w:cs="Calibri" w:eastAsia="Calibri"/>
          <w:sz w:val="28"/>
          <w:szCs w:val="28"/>
          <w:rtl w:val="0"/>
        </w:rPr>
        <w:t># Filter by port</w:t>
        <w:br w:type="textWrapping"/>
        <w:t>tcp.port == 80</w:t>
        <w:br w:type="textWrapping"/>
      </w:r>
    </w:p>
    <w:p>
      <w:pPr>
        <w:jc w:val="both"/>
        <w:rPr>
          <w:rFonts w:ascii="Calibri" w:hAnsi="Calibri" w:cs="Calibri" w:eastAsia="Calibri"/>
        </w:rPr>
      </w:pPr>
      <w:r>
        <w:drawing>
          <wp:inline xmlns:wp="http://schemas.openxmlformats.org/drawingml/2006/wordprocessingDrawing" distT="0" distB="0" distL="0" distR="0">
            <wp:extent cx="5486400" cy="2329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91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sz w:val="20"/>
          <w:szCs w:val="20"/>
          <w:rtl w:val="0"/>
        </w:rPr>
        <w:br w:type="textWrapping"/>
      </w:r>
    </w:p>
    <w:p>
      <w:pPr>
        <w:pStyle w:val="P2"/>
        <w:jc w:val="both"/>
        <w:rPr>
          <w:sz w:val="32"/>
          <w:szCs w:val="32"/>
        </w:rPr>
      </w:pPr>
      <w:r>
        <w:rPr>
          <w:sz w:val="32"/>
          <w:szCs w:val="32"/>
          <w:rtl w:val="0"/>
        </w:rPr>
        <w:t>Evasion Techniques Observed / Discussed</w:t>
      </w:r>
    </w:p>
    <w:p>
      <w:pPr>
        <w:jc w:val="both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sz w:val="28"/>
          <w:szCs w:val="28"/>
          <w:rtl w:val="0"/>
        </w:rPr>
        <w:t>The following stealth scan techniques were discussed. These techniques can make detection harder for simple signature-based IDS/IPS or manual review.</w:t>
      </w:r>
    </w:p>
    <w:p>
      <w:pPr>
        <w:pStyle w:val="P3"/>
        <w:jc w:val="both"/>
        <w:rPr>
          <w:sz w:val="32"/>
          <w:szCs w:val="32"/>
        </w:rPr>
      </w:pPr>
      <w:r>
        <w:rPr>
          <w:sz w:val="32"/>
          <w:szCs w:val="32"/>
          <w:rtl w:val="0"/>
        </w:rPr>
        <w:t>1) Stealth (SYN) Scans — Half-Open Scans</w:t>
      </w:r>
    </w:p>
    <w:p>
      <w:pPr>
        <w:jc w:val="both"/>
        <w:rPr>
          <w:rFonts w:ascii="Calibri" w:hAnsi="Calibri" w:cs="Calibri" w:eastAsia="Calibri"/>
        </w:rPr>
      </w:pPr>
      <w:r>
        <w:rPr>
          <w:rFonts w:ascii="Calibri" w:hAnsi="Calibri" w:cs="Calibri" w:eastAsia="Calibri"/>
          <w:sz w:val="28"/>
          <w:szCs w:val="28"/>
          <w:rtl w:val="0"/>
        </w:rPr>
        <w:t>Behavior: The attacker sends a SYN and analyzes the response. If SYN-ACK is received the port is open; attacker sends RST instead of completing the handshake (no final ACK), avoiding full connection establishment.</w:t>
        <w:br w:type="textWrapping"/>
        <w:t>Why it can bypass detection: Some naive detection rules look for completed handshakes or payloads; dropping the handshake completion can avoid certain logging. However, modern IDS/IPS and connection tracking usually detect large volumes of SYNs and incomplete handshakes (SYN floods or unusual SYN/SYN-ACK ratios).</w:t>
      </w:r>
    </w:p>
    <w:p>
      <w:pPr>
        <w:jc w:val="both"/>
        <w:rPr>
          <w:rFonts w:ascii="Calibri" w:hAnsi="Calibri" w:cs="Calibri" w:eastAsia="Calibri"/>
          <w:sz w:val="20"/>
          <w:szCs w:val="20"/>
        </w:rPr>
      </w:pPr>
      <w:r>
        <w:drawing>
          <wp:inline xmlns:wp="http://schemas.openxmlformats.org/drawingml/2006/wordprocessingDrawing" distT="0" distB="0" distL="0" distR="0">
            <wp:extent cx="5486400" cy="17189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8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3"/>
        <w:jc w:val="both"/>
        <w:rPr>
          <w:sz w:val="32"/>
          <w:szCs w:val="32"/>
        </w:rPr>
      </w:pPr>
      <w:r>
        <w:rPr>
          <w:sz w:val="32"/>
          <w:szCs w:val="32"/>
          <w:rtl w:val="0"/>
        </w:rPr>
        <w:t>2) Decoy Scans</w:t>
      </w:r>
    </w:p>
    <w:p>
      <w:pPr>
        <w:jc w:val="both"/>
        <w:rPr>
          <w:rFonts w:ascii="Calibri" w:hAnsi="Calibri" w:cs="Calibri" w:eastAsia="Calibri"/>
        </w:rPr>
      </w:pPr>
      <w:r>
        <w:rPr>
          <w:rFonts w:ascii="Calibri" w:hAnsi="Calibri" w:cs="Calibri" w:eastAsia="Calibri"/>
          <w:sz w:val="28"/>
          <w:szCs w:val="28"/>
          <w:rtl w:val="0"/>
        </w:rPr>
        <w:t>Behavior: The attacker uses multiple spoofed source IPs (decoys) along with the true source to mix legitimate-looking traffic with malicious probes. This blends probe traffic with benign-looking flows, making attribution and detection harder.</w:t>
        <w:br w:type="textWrapping"/>
        <w:t>Why it can bypass detection: Alerts generated per-source may be diluted; threshold-based systems may not detect low-rate probes spread across many decoy IPs.</w:t>
        <w:br w:type="textWrapping"/>
        <w:t>Detection strategies: Correlate destination-side logs, look for identical probe patterns (same TTL, window size, TCP options), and use anomaly detection across multiple sources.</w:t>
      </w:r>
    </w:p>
    <w:p>
      <w:pPr>
        <w:jc w:val="both"/>
        <w:rPr>
          <w:rFonts w:ascii="Calibri" w:hAnsi="Calibri" w:cs="Calibri" w:eastAsia="Calibri"/>
        </w:rPr>
      </w:pPr>
      <w:r>
        <w:drawing>
          <wp:inline xmlns:wp="http://schemas.openxmlformats.org/drawingml/2006/wordprocessingDrawing" distT="0" distB="0" distL="0" distR="0">
            <wp:extent cx="5486400" cy="2381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3"/>
        <w:jc w:val="both"/>
        <w:rPr>
          <w:sz w:val="32"/>
          <w:szCs w:val="32"/>
        </w:rPr>
      </w:pPr>
      <w:r>
        <w:rPr>
          <w:sz w:val="32"/>
          <w:szCs w:val="32"/>
          <w:rtl w:val="0"/>
        </w:rPr>
        <w:t>3) Time Fragmentation / Fragmented Scans</w:t>
      </w:r>
    </w:p>
    <w:p>
      <w:pPr>
        <w:jc w:val="both"/>
        <w:rPr>
          <w:rFonts w:ascii="Calibri" w:hAnsi="Calibri" w:cs="Calibri" w:eastAsia="Calibri"/>
        </w:rPr>
      </w:pPr>
      <w:r>
        <w:rPr>
          <w:rFonts w:ascii="Calibri" w:hAnsi="Calibri" w:cs="Calibri" w:eastAsia="Calibri"/>
          <w:sz w:val="28"/>
          <w:szCs w:val="28"/>
          <w:rtl w:val="0"/>
        </w:rPr>
        <w:t>Behavior: Attackers fragment packets or spread probe payloads across multiple small fragments and/or time the fragments to arrive slowly. Fragments may evade signature-based detection that inspects single packets.</w:t>
        <w:br w:type="textWrapping"/>
        <w:t>Why it can bypass detection: If IDS lacks full IP fragment reassembly or has limits on reassembly buffers/timeouts, the signature won't match. Time-based fragmentation spaces probes to avoid threshold-triggered alarms.</w:t>
        <w:br w:type="textWrapping"/>
        <w:t>Detection strategies: Enable full IP reassembly in IDS/Wireshark, tune reassembly timeouts, monitor unusual fragmentation patterns, and correlate with flow/session metrics.</w:t>
      </w:r>
    </w:p>
    <w:p>
      <w:pPr>
        <w:jc w:val="both"/>
        <w:rPr>
          <w:rFonts w:ascii="Calibri" w:hAnsi="Calibri" w:cs="Calibri" w:eastAsia="Calibri"/>
        </w:rPr>
      </w:pPr>
      <w:r>
        <w:drawing>
          <wp:inline xmlns:wp="http://schemas.openxmlformats.org/drawingml/2006/wordprocessingDrawing" distT="0" distB="0" distL="0" distR="0">
            <wp:extent cx="5486400" cy="2559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96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P2"/>
        <w:jc w:val="both"/>
        <w:rPr>
          <w:sz w:val="32"/>
          <w:szCs w:val="32"/>
        </w:rPr>
      </w:pPr>
      <w:r>
        <w:rPr>
          <w:sz w:val="32"/>
          <w:szCs w:val="32"/>
          <w:rtl w:val="0"/>
        </w:rPr>
        <w:t>Detection &amp; Mitigation Recommendations</w:t>
      </w:r>
    </w:p>
    <w:p>
      <w:pPr>
        <w:jc w:val="both"/>
        <w:rPr>
          <w:rFonts w:ascii="Calibri" w:hAnsi="Calibri" w:cs="Calibri" w:eastAsia="Calibri"/>
        </w:rPr>
      </w:pPr>
      <w:r>
        <w:rPr>
          <w:rFonts w:ascii="Calibri" w:hAnsi="Calibri" w:cs="Calibri" w:eastAsia="Calibri"/>
          <w:sz w:val="28"/>
          <w:szCs w:val="28"/>
          <w:rtl w:val="0"/>
        </w:rPr>
        <w:t>1. Use stateful network devices and enable connection tracking—this helps detect incomplete handshakes.</w:t>
        <w:br w:type="textWrapping"/>
        <w:t>2. Enable IP fragment reassembly in IDS/IPS (and ensure adequate buffers/timeouts).</w:t>
        <w:br w:type="textWrapping"/>
        <w:t>3. Correlate network flow telemetry (NetFlow/sFlow) with packet captures to detect distributed low-rate scans.</w:t>
        <w:br w:type="textWrapping"/>
        <w:t>4. Implement rate limiting and SYN cookies to mitigate SYN-based evasions and floods.</w:t>
        <w:br w:type="textWrapping"/>
        <w:t>5. Use behavioral detection (anomaly-based IDS) to spot patterns across decoys or time-sliced probes.</w:t>
        <w:br w:type="textWrapping"/>
        <w:t>6. Log and centralize alerts; enrich with context (TCP options, TTL, packet sizes) for better triage.</w:t>
        <w:br w:type="textWrapping"/>
        <w:t>7. Deploy honeypots to attract scans and analyze attacker tools and techniques safely</w:t>
      </w:r>
      <w:r>
        <w:rPr>
          <w:rFonts w:ascii="Calibri" w:hAnsi="Calibri" w:cs="Calibri" w:eastAsia="Calibri"/>
          <w:rtl w:val="0"/>
        </w:rPr>
        <w:t>.</w:t>
      </w:r>
    </w:p>
    <w:p>
      <w:pPr>
        <w:pStyle w:val="P2"/>
        <w:jc w:val="both"/>
        <w:rPr>
          <w:sz w:val="32"/>
          <w:szCs w:val="32"/>
        </w:rPr>
      </w:pPr>
      <w:r>
        <w:rPr>
          <w:sz w:val="32"/>
          <w:szCs w:val="32"/>
          <w:rtl w:val="0"/>
        </w:rPr>
        <w:t>Conclusion</w:t>
      </w:r>
    </w:p>
    <w:p>
      <w:pPr>
        <w:jc w:val="both"/>
        <w:rPr>
          <w:rFonts w:ascii="Calibri" w:hAnsi="Calibri" w:cs="Calibri" w:eastAsia="Calibri"/>
        </w:rPr>
      </w:pPr>
      <w:r>
        <w:rPr>
          <w:rFonts w:ascii="Calibri" w:hAnsi="Calibri" w:cs="Calibri" w:eastAsia="Calibri"/>
          <w:sz w:val="28"/>
          <w:szCs w:val="28"/>
          <w:rtl w:val="0"/>
        </w:rPr>
        <w:t>The Wireshark analysis verified the TCP 3-way handshake between 10.0.2.</w:t>
      </w:r>
      <w:r>
        <w:rPr>
          <w:rFonts w:ascii="Calibri" w:hAnsi="Calibri" w:cs="Calibri" w:eastAsia="Calibri"/>
          <w:sz w:val="28"/>
          <w:szCs w:val="28"/>
          <w:rtl w:val="0"/>
          <w:lang w:val="en-US" w:bidi="en-US" w:eastAsia="en-US"/>
        </w:rPr>
        <w:t>15</w:t>
      </w:r>
      <w:r>
        <w:rPr>
          <w:rFonts w:ascii="Calibri" w:hAnsi="Calibri" w:cs="Calibri" w:eastAsia="Calibri"/>
          <w:sz w:val="28"/>
          <w:szCs w:val="28"/>
          <w:rtl w:val="0"/>
        </w:rPr>
        <w:t xml:space="preserve"> and 66.</w:t>
      </w:r>
      <w:r>
        <w:rPr>
          <w:rFonts w:ascii="Calibri" w:hAnsi="Calibri" w:cs="Calibri" w:eastAsia="Calibri"/>
          <w:sz w:val="28"/>
          <w:szCs w:val="28"/>
          <w:rtl w:val="0"/>
          <w:lang w:val="en-US" w:bidi="en-US" w:eastAsia="en-US"/>
        </w:rPr>
        <w:t>2</w:t>
      </w:r>
      <w:r>
        <w:rPr>
          <w:rFonts w:ascii="Calibri" w:hAnsi="Calibri" w:cs="Calibri" w:eastAsia="Calibri"/>
          <w:sz w:val="28"/>
          <w:szCs w:val="28"/>
          <w:rtl w:val="0"/>
        </w:rPr>
        <w:t>9.153.</w:t>
      </w:r>
      <w:r>
        <w:rPr>
          <w:rFonts w:ascii="Calibri" w:hAnsi="Calibri" w:cs="Calibri" w:eastAsia="Calibri"/>
          <w:sz w:val="28"/>
          <w:szCs w:val="28"/>
          <w:rtl w:val="0"/>
          <w:lang w:val="en-US" w:bidi="en-US" w:eastAsia="en-US"/>
        </w:rPr>
        <w:t>49</w:t>
      </w:r>
      <w:r>
        <w:rPr>
          <w:rFonts w:ascii="Calibri" w:hAnsi="Calibri" w:cs="Calibri" w:eastAsia="Calibri"/>
          <w:sz w:val="28"/>
          <w:szCs w:val="28"/>
          <w:rtl w:val="0"/>
        </w:rPr>
        <w:t xml:space="preserve"> on port 80 and demonstrated how attackers can use stealthy scanning techniques to avoid naive detection. Combining packet-level inspection with flow telemetry and behavioral analytics increases detection resilience against decoy and fragmentation-based evasions.</w:t>
      </w:r>
    </w:p>
    <w:p>
      <w:pPr>
        <w:jc w:val="both"/>
        <w:rPr>
          <w:rFonts w:ascii="Calibri" w:hAnsi="Calibri" w:cs="Calibri" w:eastAsia="Calibri"/>
          <w:color w:val="FF0000"/>
        </w:rPr>
      </w:pPr>
      <w:r>
        <w:rPr>
          <w:rFonts w:ascii="Calibri" w:hAnsi="Calibri" w:cs="Calibri" w:eastAsia="Calibri"/>
          <w:rtl w:val="0"/>
        </w:rPr>
        <w:br w:type="textWrapping"/>
      </w:r>
      <w:r>
        <w:drawing>
          <wp:inline xmlns:wp="http://schemas.openxmlformats.org/drawingml/2006/wordprocessingDrawing" distT="0" distB="0" distL="0" distR="0">
            <wp:extent cx="5486400" cy="2512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2060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type w:val="nextPage"/>
      <w:pgMar w:left="1800" w:right="1800" w:top="1440" w:bottom="1440" w:header="720" w:footer="720" w:gutter="0"/>
      <w:pgNumType w:start="1" w:chapSep="period"/>
    </w:sectPr>
  </w:body>
</w:document>
</file>

<file path=word/fontTable.xml><?xml version="1.0" encoding="utf-8"?>
<w:fonts xmlns:w="http://schemas.openxmlformats.org/wordprocessingml/2006/main">
  <w:font w:name="Calibri">
    <w:embedBold xmlns:r="http://schemas.openxmlformats.org/officeDocument/2006/relationships" r:id="rId0" w:fontKey="{ec26d4fd-b466-4c8b-925b-c778cdd4165a}"/>
  </w:font>
  <w:font w:name="Calibri">
    <w:embedRegular xmlns:r="http://schemas.openxmlformats.org/officeDocument/2006/relationships" r:id="rId1" w:fontKey="{9b3a4a8c-f21d-44be-93ee-23d5ddf0ef22}"/>
  </w:font>
  <w:font w:name="Arial">
    <w:embedRegular xmlns:r="http://schemas.openxmlformats.org/officeDocument/2006/relationships" r:id="rId2" w:fontKey="{f49a2b2f-c197-405f-8d01-aa72a80664ea}"/>
  </w:font>
  <w:font w:name="Cambria">
    <w:embedRegular xmlns:r="http://schemas.openxmlformats.org/officeDocument/2006/relationships" r:id="rId3" w:fontKey="{643ed76b-37f1-4f72-9497-96079599fa30}"/>
  </w:font>
</w:fonts>
</file>

<file path=word/numbering.xml><?xml version="1.0" encoding="utf-8"?>
<w:numbering xmlns:w="http://schemas.openxmlformats.org/wordprocessingml/2006/main"/>
</file>

<file path=word/settings.xml><?xml version="1.0" encoding="utf-8"?>
<w:settings xmlns:r="http://schemas.openxmlformats.org/officeDocument/2006/relationships" xmlns:w="http://schemas.openxmlformats.org/wordprocessingml/2006/main">
  <w:embedTrueTypeFonts w:val="1"/>
  <w:displayBackgroundShape w:val="0"/>
  <w:defaultTabStop w:val="720"/>
  <w:autoHyphenation w:val="0"/>
  <w:evenAndOddHeaders w:val="0"/>
  <w:characterSpacingControl w:val="doNotCompress"/>
  <w:compat>
    <w:compatSetting w:name="compatibilityMode" w:uri="http://schemas.microsoft.com/office/word" w:val="15"/>
  </w:compat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="Cambria" w:hAnsi="Cambria" w:cs="Cambria" w:eastAsia="Cambria"/>
        <w:sz w:val="22"/>
        <w:szCs w:val="22"/>
        <w:lang w:val="en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76" w:before="0" w:after="200" w:beforeAutospacing="0" w:afterAutospacing="0"/>
        <w:ind w:firstLine="0" w:left="0" w:right="0"/>
        <w:contextualSpacing w:val="0"/>
        <w:bidi w:val="0"/>
        <w:jc w:val="left"/>
        <w:outlineLvl w:val="9"/>
      </w:pPr>
    </w:pPrDefault>
  </w:docDefaults>
  <w:style w:type="paragraph" w:styleId="P0" w:default="1">
    <w:name w:val="Normal"/>
    <w:pPr/>
    <w:rPr/>
  </w:style>
  <w:style w:type="paragraph" w:styleId="P1">
    <w:name w:val="Heading 1"/>
    <w:basedOn w:val="P0"/>
    <w:next w:val="P0"/>
    <w:pPr>
      <w:keepNext w:val="1"/>
      <w:keepLines w:val="1"/>
      <w:spacing w:before="480" w:after="0" w:beforeAutospacing="0" w:afterAutospacing="0"/>
      <w:outlineLvl w:val="0"/>
    </w:pPr>
    <w:rPr>
      <w:rFonts w:ascii="Calibri" w:hAnsi="Calibri" w:cs="Calibri" w:eastAsia="Calibri"/>
      <w:b w:val="1"/>
      <w:color w:val="366091"/>
      <w:sz w:val="28"/>
      <w:szCs w:val="28"/>
    </w:rPr>
  </w:style>
  <w:style w:type="paragraph" w:styleId="P2">
    <w:name w:val="Heading 2"/>
    <w:basedOn w:val="P0"/>
    <w:next w:val="P0"/>
    <w:pPr>
      <w:keepNext w:val="1"/>
      <w:keepLines w:val="1"/>
      <w:spacing w:before="200" w:after="0" w:beforeAutospacing="0" w:afterAutospacing="0"/>
      <w:outlineLvl w:val="1"/>
    </w:pPr>
    <w:rPr>
      <w:rFonts w:ascii="Calibri" w:hAnsi="Calibri" w:cs="Calibri" w:eastAsia="Calibri"/>
      <w:b w:val="1"/>
      <w:color w:val="4F81BD"/>
      <w:sz w:val="26"/>
      <w:szCs w:val="26"/>
    </w:rPr>
  </w:style>
  <w:style w:type="paragraph" w:styleId="P3">
    <w:name w:val="Heading 3"/>
    <w:basedOn w:val="P0"/>
    <w:next w:val="P0"/>
    <w:pPr>
      <w:keepNext w:val="1"/>
      <w:keepLines w:val="1"/>
      <w:spacing w:before="200" w:after="0" w:beforeAutospacing="0" w:afterAutospacing="0"/>
      <w:outlineLvl w:val="2"/>
    </w:pPr>
    <w:rPr>
      <w:rFonts w:ascii="Calibri" w:hAnsi="Calibri" w:cs="Calibri" w:eastAsia="Calibri"/>
      <w:b w:val="1"/>
      <w:color w:val="4F81BD"/>
    </w:rPr>
  </w:style>
  <w:style w:type="paragraph" w:styleId="P4">
    <w:name w:val="Heading 4"/>
    <w:basedOn w:val="P0"/>
    <w:next w:val="P0"/>
    <w:pPr>
      <w:keepNext w:val="1"/>
      <w:keepLines w:val="1"/>
      <w:spacing w:before="200" w:after="0" w:beforeAutospacing="0" w:afterAutospacing="0"/>
      <w:outlineLvl w:val="3"/>
    </w:pPr>
    <w:rPr>
      <w:rFonts w:ascii="Calibri" w:hAnsi="Calibri" w:cs="Calibri" w:eastAsia="Calibri"/>
      <w:b w:val="1"/>
      <w:i w:val="1"/>
      <w:color w:val="4F81BD"/>
    </w:rPr>
  </w:style>
  <w:style w:type="paragraph" w:styleId="P5">
    <w:name w:val="Heading 5"/>
    <w:basedOn w:val="P0"/>
    <w:next w:val="P0"/>
    <w:pPr>
      <w:keepNext w:val="1"/>
      <w:keepLines w:val="1"/>
      <w:spacing w:before="200" w:after="0" w:beforeAutospacing="0" w:afterAutospacing="0"/>
      <w:outlineLvl w:val="4"/>
    </w:pPr>
    <w:rPr>
      <w:rFonts w:ascii="Calibri" w:hAnsi="Calibri" w:cs="Calibri" w:eastAsia="Calibri"/>
      <w:color w:val="243F61"/>
    </w:rPr>
  </w:style>
  <w:style w:type="paragraph" w:styleId="P6">
    <w:name w:val="Heading 6"/>
    <w:basedOn w:val="P0"/>
    <w:next w:val="P0"/>
    <w:pPr>
      <w:keepNext w:val="1"/>
      <w:keepLines w:val="1"/>
      <w:spacing w:before="200" w:after="0" w:beforeAutospacing="0" w:afterAutospacing="0"/>
      <w:outlineLvl w:val="5"/>
    </w:pPr>
    <w:rPr>
      <w:rFonts w:ascii="Calibri" w:hAnsi="Calibri" w:cs="Calibri" w:eastAsia="Calibri"/>
      <w:i w:val="1"/>
      <w:color w:val="243F61"/>
    </w:rPr>
  </w:style>
  <w:style w:type="paragraph" w:styleId="P7">
    <w:name w:val="Title"/>
    <w:basedOn w:val="P0"/>
    <w:next w:val="P0"/>
    <w:pPr>
      <w:pBdr>
        <w:top w:val="none" w:sz="0" w:space="0" w:shadow="0" w:frame="0" w:color="auto"/>
        <w:left w:val="none" w:sz="0" w:space="0" w:shadow="0" w:frame="0" w:color="auto"/>
        <w:bottom w:val="single" w:sz="8" w:space="4" w:shadow="0" w:frame="0" w:color="4F81BD"/>
        <w:right w:val="none" w:sz="0" w:space="0" w:shadow="0" w:frame="0" w:color="auto"/>
        <w:between w:val="none" w:sz="0" w:space="0" w:shadow="0" w:frame="0" w:color="auto"/>
      </w:pBdr>
      <w:spacing w:lineRule="auto" w:line="240" w:after="300" w:beforeAutospacing="0" w:afterAutospacing="0"/>
    </w:pPr>
    <w:rPr>
      <w:rFonts w:ascii="Calibri" w:hAnsi="Calibri" w:cs="Calibri" w:eastAsia="Calibri"/>
      <w:color w:val="17365D"/>
      <w:sz w:val="52"/>
      <w:szCs w:val="52"/>
    </w:rPr>
  </w:style>
  <w:style w:type="paragraph" w:styleId="P8">
    <w:name w:val="Subtitle"/>
    <w:basedOn w:val="P0"/>
    <w:next w:val="P0"/>
    <w:pPr/>
    <w:rPr>
      <w:rFonts w:ascii="Calibri" w:hAnsi="Calibri" w:cs="Calibri" w:eastAsia="Calibri"/>
      <w:i w:val="1"/>
      <w:color w:val="4F81BD"/>
      <w:sz w:val="24"/>
      <w:szCs w:val="24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table" w:styleId="T0" w:default="1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Normal"/>
    <w:tblPr>
      <w:tblCellMar>
        <w:top w:w="100" w:type="dxa"/>
        <w:left w:w="100" w:type="dxa"/>
        <w:bottom w:w="100" w:type="dxa"/>
        <w:right w:w="100" w:type="dxa"/>
      </w:tblCellMar>
    </w:tblPr>
    <w:trPr/>
    <w:tcPr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Relationship Id="Fonts1" Type="http://schemas.openxmlformats.org/officeDocument/2006/relationships/fontTable" Target="fontTable.xml" /></Relationships>
</file>

<file path=word/_rels/fontTable.xml.rels>&#65279;<?xml version="1.0" encoding="utf-8"?><Relationships xmlns="http://schemas.openxmlformats.org/package/2006/relationships"><Relationship Id="rId0" Type="http://schemas.openxmlformats.org/officeDocument/2006/relationships/font" Target="fonts/font0.odttf" /><Relationship Id="rId1" Type="http://schemas.openxmlformats.org/officeDocument/2006/relationships/font" Target="fonts/font1.odttf" /><Relationship Id="rId2" Type="http://schemas.openxmlformats.org/officeDocument/2006/relationships/font" Target="fonts/font2.odttf" /><Relationship Id="rId3" Type="http://schemas.openxmlformats.org/officeDocument/2006/relationships/font" Target="fonts/font3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  <a:tileRect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  <a:tileRect/>
        </a:gradFill>
      </a:fillStyleLst>
      <a:lnStyleLst>
        <a:ln w="9525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mpd="sng" algn="ctr">
          <a:solidFill>
            <a:schemeClr val="phClr"/>
          </a:solidFill>
          <a:prstDash val="solid"/>
        </a:ln>
        <a:ln w="38100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  <a:tileRect/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terms:created xsi:type="dcterms:W3CDTF">2025-11-07T00:38:37Z</dcterms:created>
  <dcterms:modified xsi:type="dcterms:W3CDTF">2025-11-08T01:53:24Z</dcterms:modified>
  <cp:revision>1</cp:revision>
</cp:coreProperties>
</file>